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8F" w:rsidRPr="00C533EC" w:rsidRDefault="00BB080D" w:rsidP="00E9787B">
      <w:pPr>
        <w:jc w:val="both"/>
        <w:rPr>
          <w:rFonts w:ascii="Batang" w:eastAsia="Batang" w:hAnsi="Batang"/>
        </w:rPr>
      </w:pPr>
      <w:r w:rsidRPr="00C533EC">
        <w:rPr>
          <w:rFonts w:ascii="Batang" w:eastAsia="Batang" w:hAnsi="Batang"/>
        </w:rPr>
        <w:t>Ogłoszenie o zbędnych składnikach majątku ruchomego Powiatowego Inspektoratu Weterynarii w Kutnie  z dnia 18 listopada 2019r.,</w:t>
      </w:r>
    </w:p>
    <w:p w:rsidR="00BB080D" w:rsidRPr="00C533EC" w:rsidRDefault="00BB080D" w:rsidP="00E9787B">
      <w:pPr>
        <w:jc w:val="both"/>
        <w:rPr>
          <w:rFonts w:ascii="Batang" w:eastAsia="Batang" w:hAnsi="Batang"/>
        </w:rPr>
      </w:pPr>
    </w:p>
    <w:p w:rsidR="00736F88" w:rsidRPr="00C533EC" w:rsidRDefault="00BB080D" w:rsidP="00E9787B">
      <w:pPr>
        <w:jc w:val="both"/>
        <w:rPr>
          <w:rFonts w:ascii="Batang" w:eastAsia="Batang" w:hAnsi="Batang"/>
        </w:rPr>
      </w:pPr>
      <w:r w:rsidRPr="00C533EC">
        <w:rPr>
          <w:rFonts w:ascii="Batang" w:eastAsia="Batang" w:hAnsi="Batang"/>
        </w:rPr>
        <w:t xml:space="preserve">Powiatowy Inspektorat Weterynarii w Kutnie na podstawie Rozporządzenia Rady Ministrów z dnia 21 października 2019 roku w sprawie szczegółowego sposobu gospodarowania niektórymi składnikami majątku Skarbu Państwa (Dz.U. z dnia 2019 poz. </w:t>
      </w:r>
      <w:r w:rsidR="00736F88" w:rsidRPr="00C533EC">
        <w:rPr>
          <w:rFonts w:ascii="Batang" w:eastAsia="Batang" w:hAnsi="Batang"/>
        </w:rPr>
        <w:t>2004) informuje, iż posiada następujące zbędne składniki majątkowe:</w:t>
      </w:r>
    </w:p>
    <w:p w:rsidR="00736F88" w:rsidRPr="00C533EC" w:rsidRDefault="00736F88" w:rsidP="00E9787B">
      <w:pPr>
        <w:jc w:val="both"/>
        <w:rPr>
          <w:rFonts w:ascii="Batang" w:eastAsia="Batang" w:hAnsi="Batang"/>
        </w:rPr>
      </w:pPr>
    </w:p>
    <w:p w:rsidR="00736F88" w:rsidRPr="00C533EC" w:rsidRDefault="00C533EC" w:rsidP="00E9787B">
      <w:pPr>
        <w:pStyle w:val="Akapitzlist"/>
        <w:numPr>
          <w:ilvl w:val="0"/>
          <w:numId w:val="1"/>
        </w:numPr>
        <w:jc w:val="both"/>
        <w:rPr>
          <w:rFonts w:ascii="Batang" w:eastAsia="Batang" w:hAnsi="Batang"/>
        </w:rPr>
      </w:pPr>
      <w:r w:rsidRPr="00C533EC">
        <w:rPr>
          <w:rFonts w:ascii="Batang" w:eastAsia="Batang" w:hAnsi="Batang"/>
        </w:rPr>
        <w:t>Samochód V</w:t>
      </w:r>
      <w:r>
        <w:rPr>
          <w:rFonts w:ascii="Batang" w:eastAsia="Batang" w:hAnsi="Batang"/>
        </w:rPr>
        <w:t xml:space="preserve">olkswagen </w:t>
      </w:r>
      <w:r w:rsidRPr="00C533EC">
        <w:rPr>
          <w:rFonts w:ascii="Batang" w:eastAsia="Batang" w:hAnsi="Batang"/>
        </w:rPr>
        <w:t xml:space="preserve"> </w:t>
      </w:r>
      <w:proofErr w:type="spellStart"/>
      <w:r w:rsidRPr="00C533EC">
        <w:rPr>
          <w:rFonts w:ascii="Batang" w:eastAsia="Batang" w:hAnsi="Batang"/>
        </w:rPr>
        <w:t>Caddy</w:t>
      </w:r>
      <w:proofErr w:type="spellEnd"/>
      <w:r w:rsidR="00736F88" w:rsidRPr="00C533EC">
        <w:rPr>
          <w:rFonts w:ascii="Batang" w:eastAsia="Batang" w:hAnsi="Batang"/>
        </w:rPr>
        <w:t xml:space="preserve">  </w:t>
      </w:r>
      <w:r w:rsidRPr="00C533EC">
        <w:rPr>
          <w:rFonts w:ascii="Batang" w:eastAsia="Batang" w:hAnsi="Batang"/>
        </w:rPr>
        <w:t xml:space="preserve">rok produkcji </w:t>
      </w:r>
      <w:r w:rsidR="00E9787B">
        <w:rPr>
          <w:rFonts w:ascii="Batang" w:eastAsia="Batang" w:hAnsi="Batang"/>
        </w:rPr>
        <w:t xml:space="preserve">2007, </w:t>
      </w:r>
      <w:r w:rsidRPr="00C533EC">
        <w:rPr>
          <w:rFonts w:ascii="Batang" w:eastAsia="Batang" w:hAnsi="Batang"/>
        </w:rPr>
        <w:t xml:space="preserve"> przebieg </w:t>
      </w:r>
      <w:r w:rsidR="00E9787B">
        <w:rPr>
          <w:rFonts w:ascii="Batang" w:eastAsia="Batang" w:hAnsi="Batang"/>
        </w:rPr>
        <w:t xml:space="preserve">337625 km </w:t>
      </w:r>
      <w:r w:rsidR="00E9787B">
        <w:rPr>
          <w:rFonts w:ascii="Batang" w:eastAsia="Batang" w:hAnsi="Batang"/>
        </w:rPr>
        <w:br/>
      </w:r>
      <w:r w:rsidR="00736F88" w:rsidRPr="00C533EC">
        <w:rPr>
          <w:rFonts w:ascii="Batang" w:eastAsia="Batang" w:hAnsi="Batang"/>
        </w:rPr>
        <w:t>Pojazd sprawny technicznie, posiada ważne badanie techniczne oraz ubezpieczenie komunikacyjne</w:t>
      </w:r>
      <w:r w:rsidR="00E9787B">
        <w:rPr>
          <w:rFonts w:ascii="Batang" w:eastAsia="Batang" w:hAnsi="Batang"/>
        </w:rPr>
        <w:t>.</w:t>
      </w:r>
      <w:bookmarkStart w:id="0" w:name="_GoBack"/>
      <w:bookmarkEnd w:id="0"/>
    </w:p>
    <w:p w:rsidR="00BB080D" w:rsidRPr="00C533EC" w:rsidRDefault="00736F88" w:rsidP="00E9787B">
      <w:pPr>
        <w:pStyle w:val="Akapitzlist"/>
        <w:jc w:val="both"/>
        <w:rPr>
          <w:rFonts w:ascii="Batang" w:eastAsia="Batang" w:hAnsi="Batang"/>
        </w:rPr>
      </w:pPr>
      <w:r w:rsidRPr="00C533EC">
        <w:rPr>
          <w:rFonts w:ascii="Batang" w:eastAsia="Batang" w:hAnsi="Batang"/>
        </w:rPr>
        <w:t xml:space="preserve">Wartość ewidencyjna pojazdu </w:t>
      </w:r>
      <w:r w:rsidR="00BB080D" w:rsidRPr="00C533EC">
        <w:rPr>
          <w:rFonts w:ascii="Batang" w:eastAsia="Batang" w:hAnsi="Batang"/>
        </w:rPr>
        <w:t xml:space="preserve"> </w:t>
      </w:r>
      <w:r w:rsidR="00E9787B">
        <w:rPr>
          <w:rFonts w:ascii="Batang" w:eastAsia="Batang" w:hAnsi="Batang"/>
        </w:rPr>
        <w:t>113 000 zł</w:t>
      </w:r>
    </w:p>
    <w:p w:rsidR="00736F88" w:rsidRPr="00C533EC" w:rsidRDefault="00736F88" w:rsidP="00E9787B">
      <w:pPr>
        <w:pStyle w:val="Akapitzlist"/>
        <w:jc w:val="both"/>
        <w:rPr>
          <w:rFonts w:ascii="Batang" w:eastAsia="Batang" w:hAnsi="Batang"/>
        </w:rPr>
      </w:pPr>
    </w:p>
    <w:p w:rsidR="00736F88" w:rsidRPr="00C533EC" w:rsidRDefault="00736F88" w:rsidP="00E9787B">
      <w:pPr>
        <w:pStyle w:val="Akapitzlist"/>
        <w:ind w:left="0"/>
        <w:jc w:val="both"/>
        <w:rPr>
          <w:rFonts w:ascii="Batang" w:eastAsia="Batang" w:hAnsi="Batang"/>
        </w:rPr>
      </w:pPr>
      <w:r w:rsidRPr="00C533EC">
        <w:rPr>
          <w:rFonts w:ascii="Batang" w:eastAsia="Batang" w:hAnsi="Batang"/>
        </w:rPr>
        <w:t xml:space="preserve">Składnik ten przeznaczony jest do nieodpłatnego przekazania </w:t>
      </w:r>
    </w:p>
    <w:p w:rsidR="00736F88" w:rsidRPr="00C533EC" w:rsidRDefault="00736F88" w:rsidP="00E9787B">
      <w:pPr>
        <w:pStyle w:val="Akapitzlist"/>
        <w:ind w:left="0"/>
        <w:jc w:val="both"/>
        <w:rPr>
          <w:rFonts w:ascii="Batang" w:eastAsia="Batang" w:hAnsi="Batang"/>
        </w:rPr>
      </w:pPr>
      <w:r w:rsidRPr="00C533EC">
        <w:rPr>
          <w:rFonts w:ascii="Batang" w:eastAsia="Batang" w:hAnsi="Batang"/>
        </w:rPr>
        <w:t>Zainteresowanych prosimy o składanie ofert pisemnych w terminie do dnia 28 listopada 2019r., do godz. 10:00 w Powiatowym Inspektoracie Weterynarii w Kutnie ( sekretariat)</w:t>
      </w:r>
    </w:p>
    <w:p w:rsidR="00736F88" w:rsidRPr="00C533EC" w:rsidRDefault="00736F88" w:rsidP="00E9787B">
      <w:pPr>
        <w:pStyle w:val="Akapitzlist"/>
        <w:ind w:left="0"/>
        <w:jc w:val="both"/>
        <w:rPr>
          <w:rFonts w:ascii="Batang" w:eastAsia="Batang" w:hAnsi="Batang"/>
        </w:rPr>
      </w:pPr>
      <w:r w:rsidRPr="00C533EC">
        <w:rPr>
          <w:rFonts w:ascii="Batang" w:eastAsia="Batang" w:hAnsi="Batang"/>
        </w:rPr>
        <w:t xml:space="preserve">Osoba uprawniona do kontaktów; p. Agnieszka Rybińska tel. 24 337-17-00 </w:t>
      </w:r>
    </w:p>
    <w:p w:rsidR="00736F88" w:rsidRPr="00C533EC" w:rsidRDefault="00736F88" w:rsidP="00E9787B">
      <w:pPr>
        <w:pStyle w:val="Akapitzlist"/>
        <w:jc w:val="both"/>
        <w:rPr>
          <w:rFonts w:ascii="Batang" w:eastAsia="Batang" w:hAnsi="Batang"/>
        </w:rPr>
      </w:pPr>
    </w:p>
    <w:p w:rsidR="00736F88" w:rsidRPr="00C533EC" w:rsidRDefault="00736F88" w:rsidP="00E9787B">
      <w:pPr>
        <w:pStyle w:val="Akapitzlist"/>
        <w:jc w:val="both"/>
        <w:rPr>
          <w:rFonts w:ascii="Batang" w:eastAsia="Batang" w:hAnsi="Batang"/>
        </w:rPr>
      </w:pPr>
    </w:p>
    <w:p w:rsidR="00736F88" w:rsidRPr="00C533EC" w:rsidRDefault="00736F88" w:rsidP="00E9787B">
      <w:pPr>
        <w:pStyle w:val="Akapitzlist"/>
        <w:ind w:left="0"/>
        <w:jc w:val="both"/>
        <w:rPr>
          <w:rFonts w:ascii="Batang" w:eastAsia="Batang" w:hAnsi="Batang"/>
        </w:rPr>
      </w:pPr>
      <w:r w:rsidRPr="00C533EC">
        <w:rPr>
          <w:rFonts w:ascii="Batang" w:eastAsia="Batang" w:hAnsi="Batang"/>
        </w:rPr>
        <w:t>UWAGA !</w:t>
      </w:r>
    </w:p>
    <w:p w:rsidR="00736F88" w:rsidRPr="00C533EC" w:rsidRDefault="00736F88" w:rsidP="00E9787B">
      <w:pPr>
        <w:pStyle w:val="Akapitzlist"/>
        <w:numPr>
          <w:ilvl w:val="0"/>
          <w:numId w:val="2"/>
        </w:numPr>
        <w:ind w:left="0"/>
        <w:jc w:val="both"/>
        <w:rPr>
          <w:rFonts w:ascii="Batang" w:eastAsia="Batang" w:hAnsi="Batang"/>
        </w:rPr>
      </w:pPr>
      <w:r w:rsidRPr="00C533EC">
        <w:rPr>
          <w:rFonts w:ascii="Batang" w:eastAsia="Batang" w:hAnsi="Batang"/>
        </w:rPr>
        <w:t xml:space="preserve">Nieodpłatne przekazanie składników rzeczowych majątku ruchomego może nastąpić na pisemny wniosek podmiotów określonych w § 38 Rozporządzenia Rady Ministrów z dnia 21 października 2019 roku </w:t>
      </w:r>
      <w:r w:rsidRPr="00C533EC">
        <w:rPr>
          <w:rFonts w:ascii="Batang" w:eastAsia="Batang" w:hAnsi="Batang"/>
        </w:rPr>
        <w:t>(Dz.U. z dnia 2019 poz. 2004</w:t>
      </w:r>
      <w:r w:rsidRPr="00C533EC">
        <w:rPr>
          <w:rFonts w:ascii="Batang" w:eastAsia="Batang" w:hAnsi="Batang"/>
        </w:rPr>
        <w:t>)</w:t>
      </w:r>
    </w:p>
    <w:p w:rsidR="00736F88" w:rsidRPr="00C533EC" w:rsidRDefault="00736F88" w:rsidP="00E9787B">
      <w:pPr>
        <w:pStyle w:val="Akapitzlist"/>
        <w:numPr>
          <w:ilvl w:val="0"/>
          <w:numId w:val="2"/>
        </w:numPr>
        <w:ind w:left="0"/>
        <w:jc w:val="both"/>
        <w:rPr>
          <w:rFonts w:ascii="Batang" w:eastAsia="Batang" w:hAnsi="Batang"/>
        </w:rPr>
      </w:pPr>
      <w:r w:rsidRPr="00C533EC">
        <w:rPr>
          <w:rFonts w:ascii="Batang" w:eastAsia="Batang" w:hAnsi="Batang"/>
        </w:rPr>
        <w:t xml:space="preserve">Wniosek powinien zawierać elementy i dokumenty wymienione w </w:t>
      </w:r>
      <w:r w:rsidRPr="00C533EC">
        <w:rPr>
          <w:rFonts w:ascii="Batang" w:eastAsia="Batang" w:hAnsi="Batang"/>
        </w:rPr>
        <w:t xml:space="preserve"> § 38 Rozporządzenia Rady Ministr</w:t>
      </w:r>
      <w:r w:rsidRPr="00C533EC">
        <w:rPr>
          <w:rFonts w:ascii="Batang" w:eastAsia="Batang" w:hAnsi="Batang"/>
        </w:rPr>
        <w:t>ó</w:t>
      </w:r>
      <w:r w:rsidRPr="00C533EC">
        <w:rPr>
          <w:rFonts w:ascii="Batang" w:eastAsia="Batang" w:hAnsi="Batang"/>
        </w:rPr>
        <w:t>w z dnia 21 października 2019 roku (Dz.U. z dnia 2019 poz. 2004)</w:t>
      </w:r>
    </w:p>
    <w:p w:rsidR="00736F88" w:rsidRPr="00C533EC" w:rsidRDefault="00736F88" w:rsidP="00E9787B">
      <w:pPr>
        <w:pStyle w:val="Akapitzlist"/>
        <w:jc w:val="both"/>
        <w:rPr>
          <w:rFonts w:ascii="Batang" w:eastAsia="Batang" w:hAnsi="Batang"/>
        </w:rPr>
      </w:pPr>
    </w:p>
    <w:p w:rsidR="00C533EC" w:rsidRPr="00C533EC" w:rsidRDefault="00C533EC" w:rsidP="00E9787B">
      <w:pPr>
        <w:pStyle w:val="Akapitzlist"/>
        <w:jc w:val="both"/>
        <w:rPr>
          <w:rFonts w:ascii="Batang" w:eastAsia="Batang" w:hAnsi="Batang"/>
        </w:rPr>
      </w:pPr>
    </w:p>
    <w:sectPr w:rsidR="00C533EC" w:rsidRPr="00C5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1B7"/>
    <w:multiLevelType w:val="hybridMultilevel"/>
    <w:tmpl w:val="7A1E6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018"/>
    <w:multiLevelType w:val="hybridMultilevel"/>
    <w:tmpl w:val="10D8937A"/>
    <w:lvl w:ilvl="0" w:tplc="A790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0D"/>
    <w:rsid w:val="00736F88"/>
    <w:rsid w:val="00BB080D"/>
    <w:rsid w:val="00BF0D8F"/>
    <w:rsid w:val="00C533EC"/>
    <w:rsid w:val="00E9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C51A"/>
  <w15:chartTrackingRefBased/>
  <w15:docId w15:val="{67024A8C-E51B-4833-89C3-0CD48DBF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Rybińska</dc:creator>
  <cp:keywords/>
  <dc:description/>
  <cp:lastModifiedBy>Agnieszka Rybińska</cp:lastModifiedBy>
  <cp:revision>1</cp:revision>
  <dcterms:created xsi:type="dcterms:W3CDTF">2019-11-18T09:40:00Z</dcterms:created>
  <dcterms:modified xsi:type="dcterms:W3CDTF">2019-11-18T10:12:00Z</dcterms:modified>
</cp:coreProperties>
</file>